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4C56" w14:textId="1E8B34CF" w:rsidR="0037355C" w:rsidRPr="00FB100E" w:rsidRDefault="00792637" w:rsidP="0037355C">
      <w:pPr>
        <w:rPr>
          <w:rFonts w:ascii="Calibri" w:hAnsi="Calibri" w:cs="Calibri"/>
          <w:b/>
          <w:bCs/>
        </w:rPr>
      </w:pPr>
      <w:r>
        <w:rPr>
          <w:rFonts w:ascii="Calibri" w:hAnsi="Calibri" w:cs="Calibri"/>
          <w:b/>
          <w:bCs/>
        </w:rPr>
        <w:t xml:space="preserve">LMA5656 </w:t>
      </w:r>
      <w:r w:rsidR="00FB100E" w:rsidRPr="00FB100E">
        <w:rPr>
          <w:rFonts w:ascii="Calibri" w:hAnsi="Calibri" w:cs="Calibri"/>
          <w:b/>
          <w:bCs/>
        </w:rPr>
        <w:t xml:space="preserve">LWR </w:t>
      </w:r>
      <w:r w:rsidR="00BD2B47">
        <w:rPr>
          <w:rFonts w:ascii="Calibri" w:hAnsi="Calibri" w:cs="Calibri"/>
          <w:b/>
          <w:bCs/>
        </w:rPr>
        <w:t>Guidance Note</w:t>
      </w:r>
    </w:p>
    <w:p w14:paraId="42BD5CCE" w14:textId="799F6131" w:rsidR="0075164A" w:rsidRPr="009E0E57" w:rsidRDefault="0075164A" w:rsidP="0075164A">
      <w:pPr>
        <w:rPr>
          <w:rFonts w:ascii="Calibri" w:hAnsi="Calibri" w:cs="Calibri"/>
          <w:b/>
          <w:bCs/>
        </w:rPr>
      </w:pPr>
      <w:r w:rsidRPr="00792637">
        <w:rPr>
          <w:rFonts w:ascii="Calibri" w:hAnsi="Calibri" w:cs="Calibri"/>
          <w:b/>
          <w:bCs/>
        </w:rPr>
        <w:t>Please note that the facultative reinsurance agreement number and U</w:t>
      </w:r>
      <w:r w:rsidR="00462FAB">
        <w:rPr>
          <w:rFonts w:ascii="Calibri" w:hAnsi="Calibri" w:cs="Calibri"/>
          <w:b/>
          <w:bCs/>
        </w:rPr>
        <w:t>MR</w:t>
      </w:r>
      <w:r w:rsidRPr="00792637">
        <w:rPr>
          <w:rFonts w:ascii="Calibri" w:hAnsi="Calibri" w:cs="Calibri"/>
          <w:b/>
          <w:bCs/>
        </w:rPr>
        <w:t xml:space="preserve"> fields must be populated for contract certainty.</w:t>
      </w:r>
    </w:p>
    <w:p w14:paraId="4761C085" w14:textId="6A472436" w:rsidR="0037355C" w:rsidRPr="00FB100E" w:rsidRDefault="0037355C" w:rsidP="0037355C">
      <w:pPr>
        <w:rPr>
          <w:rFonts w:ascii="Calibri" w:hAnsi="Calibri" w:cs="Calibri"/>
        </w:rPr>
      </w:pPr>
      <w:r w:rsidRPr="00FB100E">
        <w:rPr>
          <w:rFonts w:ascii="Calibri" w:hAnsi="Calibri" w:cs="Calibri"/>
        </w:rPr>
        <w:t>This endorsement</w:t>
      </w:r>
      <w:r w:rsidR="00936FD8" w:rsidRPr="00FB100E">
        <w:rPr>
          <w:rFonts w:ascii="Calibri" w:hAnsi="Calibri" w:cs="Calibri"/>
        </w:rPr>
        <w:t xml:space="preserve"> to the MRC</w:t>
      </w:r>
      <w:r w:rsidRPr="00FB100E">
        <w:rPr>
          <w:rFonts w:ascii="Calibri" w:hAnsi="Calibri" w:cs="Calibri"/>
        </w:rPr>
        <w:t xml:space="preserve"> has been produced </w:t>
      </w:r>
      <w:proofErr w:type="gramStart"/>
      <w:r w:rsidRPr="00FB100E">
        <w:rPr>
          <w:rFonts w:ascii="Calibri" w:hAnsi="Calibri" w:cs="Calibri"/>
        </w:rPr>
        <w:t>in order to</w:t>
      </w:r>
      <w:proofErr w:type="gramEnd"/>
      <w:r w:rsidRPr="00FB100E">
        <w:rPr>
          <w:rFonts w:ascii="Calibri" w:hAnsi="Calibri" w:cs="Calibri"/>
        </w:rPr>
        <w:t xml:space="preserve"> clarify which terms prevail </w:t>
      </w:r>
      <w:r w:rsidR="000941D5" w:rsidRPr="00FB100E">
        <w:rPr>
          <w:rFonts w:ascii="Calibri" w:hAnsi="Calibri" w:cs="Calibri"/>
        </w:rPr>
        <w:t xml:space="preserve">where there is a conflict </w:t>
      </w:r>
      <w:r w:rsidRPr="00FB100E">
        <w:rPr>
          <w:rFonts w:ascii="Calibri" w:hAnsi="Calibri" w:cs="Calibri"/>
        </w:rPr>
        <w:t>between terms agreed in an MRC and terms contained within a</w:t>
      </w:r>
      <w:r w:rsidR="004A555C" w:rsidRPr="00FB100E">
        <w:rPr>
          <w:rFonts w:ascii="Calibri" w:hAnsi="Calibri" w:cs="Calibri"/>
        </w:rPr>
        <w:t xml:space="preserve"> </w:t>
      </w:r>
      <w:proofErr w:type="spellStart"/>
      <w:r w:rsidR="00324B77" w:rsidRPr="00FB100E">
        <w:rPr>
          <w:rFonts w:ascii="Calibri" w:hAnsi="Calibri" w:cs="Calibri"/>
        </w:rPr>
        <w:t>F</w:t>
      </w:r>
      <w:r w:rsidR="0099686F" w:rsidRPr="00FB100E">
        <w:rPr>
          <w:rFonts w:ascii="Calibri" w:hAnsi="Calibri" w:cs="Calibri"/>
        </w:rPr>
        <w:t>ac</w:t>
      </w:r>
      <w:proofErr w:type="spellEnd"/>
      <w:r w:rsidR="0099686F" w:rsidRPr="00FB100E">
        <w:rPr>
          <w:rFonts w:ascii="Calibri" w:hAnsi="Calibri" w:cs="Calibri"/>
        </w:rPr>
        <w:t xml:space="preserve"> </w:t>
      </w:r>
      <w:r w:rsidR="00324B77" w:rsidRPr="00FB100E">
        <w:rPr>
          <w:rFonts w:ascii="Calibri" w:hAnsi="Calibri" w:cs="Calibri"/>
        </w:rPr>
        <w:t>C</w:t>
      </w:r>
      <w:r w:rsidR="0099686F" w:rsidRPr="00FB100E">
        <w:rPr>
          <w:rFonts w:ascii="Calibri" w:hAnsi="Calibri" w:cs="Calibri"/>
        </w:rPr>
        <w:t>ert</w:t>
      </w:r>
      <w:r w:rsidR="00A13F2A" w:rsidRPr="00FB100E">
        <w:rPr>
          <w:rFonts w:ascii="Calibri" w:hAnsi="Calibri" w:cs="Calibri"/>
        </w:rPr>
        <w:t xml:space="preserve"> </w:t>
      </w:r>
      <w:r w:rsidR="009D1044" w:rsidRPr="00FB100E">
        <w:rPr>
          <w:rFonts w:ascii="Calibri" w:hAnsi="Calibri" w:cs="Calibri"/>
        </w:rPr>
        <w:t>negotiated and signed later</w:t>
      </w:r>
      <w:r w:rsidRPr="00FB100E">
        <w:rPr>
          <w:rFonts w:ascii="Calibri" w:hAnsi="Calibri" w:cs="Calibri"/>
        </w:rPr>
        <w:t xml:space="preserve">. </w:t>
      </w:r>
    </w:p>
    <w:p w14:paraId="2D542B9D" w14:textId="09840738" w:rsidR="00AE4768" w:rsidRPr="00FB100E" w:rsidRDefault="003A5C31" w:rsidP="0037355C">
      <w:pPr>
        <w:rPr>
          <w:rFonts w:ascii="Calibri" w:hAnsi="Calibri" w:cs="Calibri"/>
        </w:rPr>
      </w:pPr>
      <w:r w:rsidRPr="00FB100E">
        <w:rPr>
          <w:rFonts w:ascii="Calibri" w:hAnsi="Calibri" w:cs="Calibri"/>
        </w:rPr>
        <w:t xml:space="preserve">Without an endorsement to clarify which </w:t>
      </w:r>
      <w:r w:rsidR="00C40B86" w:rsidRPr="00FB100E">
        <w:rPr>
          <w:rFonts w:ascii="Calibri" w:hAnsi="Calibri" w:cs="Calibri"/>
        </w:rPr>
        <w:t xml:space="preserve">terms will </w:t>
      </w:r>
      <w:r w:rsidRPr="00FB100E">
        <w:rPr>
          <w:rFonts w:ascii="Calibri" w:hAnsi="Calibri" w:cs="Calibri"/>
        </w:rPr>
        <w:t>prevail</w:t>
      </w:r>
      <w:r w:rsidR="00C40B86" w:rsidRPr="00FB100E">
        <w:rPr>
          <w:rFonts w:ascii="Calibri" w:hAnsi="Calibri" w:cs="Calibri"/>
        </w:rPr>
        <w:t xml:space="preserve">, if there are conflicting terms in the </w:t>
      </w:r>
      <w:proofErr w:type="spellStart"/>
      <w:r w:rsidR="009D1044" w:rsidRPr="00FB100E">
        <w:rPr>
          <w:rFonts w:ascii="Calibri" w:hAnsi="Calibri" w:cs="Calibri"/>
        </w:rPr>
        <w:t>F</w:t>
      </w:r>
      <w:r w:rsidR="00C40B86" w:rsidRPr="00FB100E">
        <w:rPr>
          <w:rFonts w:ascii="Calibri" w:hAnsi="Calibri" w:cs="Calibri"/>
        </w:rPr>
        <w:t>ac</w:t>
      </w:r>
      <w:proofErr w:type="spellEnd"/>
      <w:r w:rsidR="00C40B86" w:rsidRPr="00FB100E">
        <w:rPr>
          <w:rFonts w:ascii="Calibri" w:hAnsi="Calibri" w:cs="Calibri"/>
        </w:rPr>
        <w:t xml:space="preserve"> </w:t>
      </w:r>
      <w:r w:rsidR="009D1044" w:rsidRPr="00FB100E">
        <w:rPr>
          <w:rFonts w:ascii="Calibri" w:hAnsi="Calibri" w:cs="Calibri"/>
        </w:rPr>
        <w:t>C</w:t>
      </w:r>
      <w:r w:rsidR="00C40B86" w:rsidRPr="00FB100E">
        <w:rPr>
          <w:rFonts w:ascii="Calibri" w:hAnsi="Calibri" w:cs="Calibri"/>
        </w:rPr>
        <w:t xml:space="preserve">ert and the terms in the MRC, the </w:t>
      </w:r>
      <w:proofErr w:type="spellStart"/>
      <w:r w:rsidR="009D1044" w:rsidRPr="00FB100E">
        <w:rPr>
          <w:rFonts w:ascii="Calibri" w:hAnsi="Calibri" w:cs="Calibri"/>
        </w:rPr>
        <w:t>F</w:t>
      </w:r>
      <w:r w:rsidR="00C40B86" w:rsidRPr="00FB100E">
        <w:rPr>
          <w:rFonts w:ascii="Calibri" w:hAnsi="Calibri" w:cs="Calibri"/>
        </w:rPr>
        <w:t>ac</w:t>
      </w:r>
      <w:proofErr w:type="spellEnd"/>
      <w:r w:rsidR="00C40B86" w:rsidRPr="00FB100E">
        <w:rPr>
          <w:rFonts w:ascii="Calibri" w:hAnsi="Calibri" w:cs="Calibri"/>
        </w:rPr>
        <w:t xml:space="preserve"> </w:t>
      </w:r>
      <w:r w:rsidR="009D1044" w:rsidRPr="00FB100E">
        <w:rPr>
          <w:rFonts w:ascii="Calibri" w:hAnsi="Calibri" w:cs="Calibri"/>
        </w:rPr>
        <w:t>C</w:t>
      </w:r>
      <w:r w:rsidR="00C40B86" w:rsidRPr="00FB100E">
        <w:rPr>
          <w:rFonts w:ascii="Calibri" w:hAnsi="Calibri" w:cs="Calibri"/>
        </w:rPr>
        <w:t>ert</w:t>
      </w:r>
      <w:r w:rsidR="00387022" w:rsidRPr="00FB100E">
        <w:rPr>
          <w:rFonts w:ascii="Calibri" w:hAnsi="Calibri" w:cs="Calibri"/>
        </w:rPr>
        <w:t xml:space="preserve">, being the document which contains the latest agreed terms, </w:t>
      </w:r>
      <w:r w:rsidR="0012586B" w:rsidRPr="00FB100E">
        <w:rPr>
          <w:rFonts w:ascii="Calibri" w:hAnsi="Calibri" w:cs="Calibri"/>
        </w:rPr>
        <w:t>is likely to</w:t>
      </w:r>
      <w:r w:rsidR="000941D5" w:rsidRPr="00FB100E">
        <w:rPr>
          <w:rFonts w:ascii="Calibri" w:hAnsi="Calibri" w:cs="Calibri"/>
        </w:rPr>
        <w:t xml:space="preserve"> </w:t>
      </w:r>
      <w:r w:rsidR="00387022" w:rsidRPr="00FB100E">
        <w:rPr>
          <w:rFonts w:ascii="Calibri" w:hAnsi="Calibri" w:cs="Calibri"/>
        </w:rPr>
        <w:t>take precedence over the</w:t>
      </w:r>
      <w:r w:rsidR="00C40B86" w:rsidRPr="00FB100E">
        <w:rPr>
          <w:rFonts w:ascii="Calibri" w:hAnsi="Calibri" w:cs="Calibri"/>
        </w:rPr>
        <w:t xml:space="preserve"> MRC</w:t>
      </w:r>
      <w:r w:rsidR="0012586B" w:rsidRPr="00FB100E">
        <w:rPr>
          <w:rFonts w:ascii="Calibri" w:hAnsi="Calibri" w:cs="Calibri"/>
        </w:rPr>
        <w:t xml:space="preserve"> if English law applies</w:t>
      </w:r>
      <w:r w:rsidR="00E30559" w:rsidRPr="00FB100E">
        <w:rPr>
          <w:rFonts w:ascii="Calibri" w:hAnsi="Calibri" w:cs="Calibri"/>
        </w:rPr>
        <w:t>.</w:t>
      </w:r>
      <w:r w:rsidR="00614CD9" w:rsidRPr="00FB100E">
        <w:rPr>
          <w:rFonts w:ascii="Calibri" w:hAnsi="Calibri" w:cs="Calibri"/>
        </w:rPr>
        <w:t xml:space="preserve"> </w:t>
      </w:r>
    </w:p>
    <w:p w14:paraId="0C23865C" w14:textId="793BD3C2" w:rsidR="0037355C" w:rsidRPr="00FB100E" w:rsidRDefault="00E302B6" w:rsidP="0037355C">
      <w:pPr>
        <w:rPr>
          <w:rFonts w:ascii="Calibri" w:hAnsi="Calibri" w:cs="Calibri"/>
          <w:b/>
          <w:bCs/>
        </w:rPr>
      </w:pPr>
      <w:r w:rsidRPr="00FB100E">
        <w:rPr>
          <w:rFonts w:ascii="Calibri" w:hAnsi="Calibri" w:cs="Calibri"/>
        </w:rPr>
        <w:t xml:space="preserve">The clause </w:t>
      </w:r>
      <w:r w:rsidR="0037355C" w:rsidRPr="00FB100E">
        <w:rPr>
          <w:rFonts w:ascii="Calibri" w:hAnsi="Calibri" w:cs="Calibri"/>
        </w:rPr>
        <w:t>has been produced following the judgment in Tyson</w:t>
      </w:r>
      <w:r w:rsidR="00BD3347" w:rsidRPr="00FB100E">
        <w:rPr>
          <w:rFonts w:ascii="Calibri" w:hAnsi="Calibri" w:cs="Calibri"/>
        </w:rPr>
        <w:t xml:space="preserve"> International </w:t>
      </w:r>
      <w:r w:rsidR="00636258" w:rsidRPr="00FB100E">
        <w:rPr>
          <w:rFonts w:ascii="Calibri" w:hAnsi="Calibri" w:cs="Calibri"/>
        </w:rPr>
        <w:t>Company Ltd</w:t>
      </w:r>
      <w:r w:rsidR="0037355C" w:rsidRPr="00FB100E">
        <w:rPr>
          <w:rFonts w:ascii="Calibri" w:hAnsi="Calibri" w:cs="Calibri"/>
        </w:rPr>
        <w:t xml:space="preserve"> v Partner Re</w:t>
      </w:r>
      <w:r w:rsidR="00636258" w:rsidRPr="00FB100E">
        <w:rPr>
          <w:rFonts w:ascii="Calibri" w:hAnsi="Calibri" w:cs="Calibri"/>
        </w:rPr>
        <w:t>insurance Europe SE [2024] EWCA 363</w:t>
      </w:r>
      <w:r w:rsidR="0037355C" w:rsidRPr="00FB100E">
        <w:rPr>
          <w:rFonts w:ascii="Calibri" w:hAnsi="Calibri" w:cs="Calibri"/>
        </w:rPr>
        <w:t xml:space="preserve">. That case concerned a dispute between the parties in relation to an MRC and a </w:t>
      </w:r>
      <w:proofErr w:type="spellStart"/>
      <w:r w:rsidR="00324B77" w:rsidRPr="00FB100E">
        <w:rPr>
          <w:rFonts w:ascii="Calibri" w:hAnsi="Calibri" w:cs="Calibri"/>
        </w:rPr>
        <w:t>F</w:t>
      </w:r>
      <w:r w:rsidR="0037355C" w:rsidRPr="00FB100E">
        <w:rPr>
          <w:rFonts w:ascii="Calibri" w:hAnsi="Calibri" w:cs="Calibri"/>
        </w:rPr>
        <w:t>ac</w:t>
      </w:r>
      <w:proofErr w:type="spellEnd"/>
      <w:r w:rsidR="0037355C" w:rsidRPr="00FB100E">
        <w:rPr>
          <w:rFonts w:ascii="Calibri" w:hAnsi="Calibri" w:cs="Calibri"/>
        </w:rPr>
        <w:t xml:space="preserve"> </w:t>
      </w:r>
      <w:r w:rsidR="00324B77" w:rsidRPr="00FB100E">
        <w:rPr>
          <w:rFonts w:ascii="Calibri" w:hAnsi="Calibri" w:cs="Calibri"/>
        </w:rPr>
        <w:t>C</w:t>
      </w:r>
      <w:r w:rsidR="0037355C" w:rsidRPr="00FB100E">
        <w:rPr>
          <w:rFonts w:ascii="Calibri" w:hAnsi="Calibri" w:cs="Calibri"/>
        </w:rPr>
        <w:t>ert</w:t>
      </w:r>
      <w:r w:rsidR="00324B77" w:rsidRPr="00FB100E">
        <w:rPr>
          <w:rFonts w:ascii="Calibri" w:hAnsi="Calibri" w:cs="Calibri"/>
        </w:rPr>
        <w:t xml:space="preserve"> in the MURA format</w:t>
      </w:r>
      <w:r w:rsidR="0037355C" w:rsidRPr="00FB100E">
        <w:rPr>
          <w:rFonts w:ascii="Calibri" w:hAnsi="Calibri" w:cs="Calibri"/>
        </w:rPr>
        <w:t xml:space="preserve">. The MURA contained an entire agreement clause. The Court of Appeal held that the MURA superseded the MRC for the year in question. </w:t>
      </w:r>
    </w:p>
    <w:p w14:paraId="207E0EE8" w14:textId="4FAC7C74" w:rsidR="0037355C" w:rsidRPr="00FB100E" w:rsidRDefault="0037355C" w:rsidP="0037355C">
      <w:pPr>
        <w:rPr>
          <w:rFonts w:ascii="Calibri" w:hAnsi="Calibri" w:cs="Calibri"/>
        </w:rPr>
      </w:pPr>
      <w:r w:rsidRPr="00FB100E">
        <w:rPr>
          <w:rFonts w:ascii="Calibri" w:hAnsi="Calibri" w:cs="Calibri"/>
        </w:rPr>
        <w:t xml:space="preserve">However, it was noted that the prior year, the </w:t>
      </w:r>
      <w:r w:rsidR="00527401" w:rsidRPr="00FB100E">
        <w:rPr>
          <w:rFonts w:ascii="Calibri" w:hAnsi="Calibri" w:cs="Calibri"/>
        </w:rPr>
        <w:t xml:space="preserve">MURA was endorsed onto the MRC. The endorsement stated </w:t>
      </w:r>
      <w:r w:rsidR="00E415B3" w:rsidRPr="00FB100E">
        <w:rPr>
          <w:rFonts w:ascii="Calibri" w:hAnsi="Calibri" w:cs="Calibri"/>
        </w:rPr>
        <w:t xml:space="preserve">that the MURA was </w:t>
      </w:r>
      <w:r w:rsidR="00E302B6" w:rsidRPr="00FB100E">
        <w:rPr>
          <w:rFonts w:ascii="Calibri" w:hAnsi="Calibri" w:cs="Calibri"/>
        </w:rPr>
        <w:t>“</w:t>
      </w:r>
      <w:r w:rsidR="00E415B3" w:rsidRPr="00FB100E">
        <w:rPr>
          <w:rFonts w:ascii="Calibri" w:hAnsi="Calibri" w:cs="Calibri"/>
        </w:rPr>
        <w:t>sub</w:t>
      </w:r>
      <w:r w:rsidR="00F2199D" w:rsidRPr="00FB100E">
        <w:rPr>
          <w:rFonts w:ascii="Calibri" w:hAnsi="Calibri" w:cs="Calibri"/>
        </w:rPr>
        <w:t>ject</w:t>
      </w:r>
      <w:r w:rsidR="00E415B3" w:rsidRPr="00FB100E">
        <w:rPr>
          <w:rFonts w:ascii="Calibri" w:hAnsi="Calibri" w:cs="Calibri"/>
        </w:rPr>
        <w:t xml:space="preserve"> to the MRC</w:t>
      </w:r>
      <w:r w:rsidR="00E302B6" w:rsidRPr="00FB100E">
        <w:rPr>
          <w:rFonts w:ascii="Calibri" w:hAnsi="Calibri" w:cs="Calibri"/>
        </w:rPr>
        <w:t>”</w:t>
      </w:r>
      <w:r w:rsidR="00E415B3" w:rsidRPr="00FB100E">
        <w:rPr>
          <w:rFonts w:ascii="Calibri" w:hAnsi="Calibri" w:cs="Calibri"/>
        </w:rPr>
        <w:t>.</w:t>
      </w:r>
      <w:r w:rsidRPr="00FB100E">
        <w:rPr>
          <w:rFonts w:ascii="Calibri" w:hAnsi="Calibri" w:cs="Calibri"/>
        </w:rPr>
        <w:t xml:space="preserve"> The Court stated </w:t>
      </w:r>
      <w:r w:rsidR="004654E6" w:rsidRPr="00FB100E">
        <w:rPr>
          <w:rFonts w:ascii="Calibri" w:hAnsi="Calibri" w:cs="Calibri"/>
        </w:rPr>
        <w:t xml:space="preserve">obiter </w:t>
      </w:r>
      <w:r w:rsidRPr="00FB100E">
        <w:rPr>
          <w:rFonts w:ascii="Calibri" w:hAnsi="Calibri" w:cs="Calibri"/>
        </w:rPr>
        <w:t xml:space="preserve">that “it is clear that the effect of this endorsement was to ensure that the MRC and not the MURA remained the governing contractual document for the 2020 policy year”. This was </w:t>
      </w:r>
      <w:proofErr w:type="gramStart"/>
      <w:r w:rsidRPr="00FB100E">
        <w:rPr>
          <w:rFonts w:ascii="Calibri" w:hAnsi="Calibri" w:cs="Calibri"/>
        </w:rPr>
        <w:t>in spite of</w:t>
      </w:r>
      <w:proofErr w:type="gramEnd"/>
      <w:r w:rsidRPr="00FB100E">
        <w:rPr>
          <w:rFonts w:ascii="Calibri" w:hAnsi="Calibri" w:cs="Calibri"/>
        </w:rPr>
        <w:t xml:space="preserve"> the MURA</w:t>
      </w:r>
      <w:r w:rsidR="004654E6" w:rsidRPr="00FB100E">
        <w:rPr>
          <w:rFonts w:ascii="Calibri" w:hAnsi="Calibri" w:cs="Calibri"/>
        </w:rPr>
        <w:t xml:space="preserve"> (for the 2020 policy year)</w:t>
      </w:r>
      <w:r w:rsidRPr="00FB100E">
        <w:rPr>
          <w:rFonts w:ascii="Calibri" w:hAnsi="Calibri" w:cs="Calibri"/>
        </w:rPr>
        <w:t xml:space="preserve"> containing the same entire agreement clause.</w:t>
      </w:r>
    </w:p>
    <w:p w14:paraId="374D540D" w14:textId="77777777" w:rsidR="00F118A8" w:rsidRPr="00FB100E" w:rsidRDefault="00F118A8">
      <w:pPr>
        <w:rPr>
          <w:rFonts w:ascii="Calibri" w:hAnsi="Calibri" w:cs="Calibri"/>
        </w:rPr>
      </w:pPr>
    </w:p>
    <w:sectPr w:rsidR="00F118A8" w:rsidRPr="00FB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5C"/>
    <w:rsid w:val="000014FE"/>
    <w:rsid w:val="0004202F"/>
    <w:rsid w:val="000941D5"/>
    <w:rsid w:val="000A1B36"/>
    <w:rsid w:val="000A6AD0"/>
    <w:rsid w:val="000A7A41"/>
    <w:rsid w:val="000B57F5"/>
    <w:rsid w:val="000C0251"/>
    <w:rsid w:val="000C7250"/>
    <w:rsid w:val="0012586B"/>
    <w:rsid w:val="00193884"/>
    <w:rsid w:val="001B054F"/>
    <w:rsid w:val="00223713"/>
    <w:rsid w:val="002644DA"/>
    <w:rsid w:val="00275BC3"/>
    <w:rsid w:val="00276540"/>
    <w:rsid w:val="00283A0C"/>
    <w:rsid w:val="002A20C1"/>
    <w:rsid w:val="00324B77"/>
    <w:rsid w:val="00360615"/>
    <w:rsid w:val="0037355C"/>
    <w:rsid w:val="00387022"/>
    <w:rsid w:val="003A5C31"/>
    <w:rsid w:val="003B14EE"/>
    <w:rsid w:val="003E0194"/>
    <w:rsid w:val="003E03EC"/>
    <w:rsid w:val="004066A0"/>
    <w:rsid w:val="00406F9D"/>
    <w:rsid w:val="00407C2B"/>
    <w:rsid w:val="00433400"/>
    <w:rsid w:val="0044594B"/>
    <w:rsid w:val="00462FAB"/>
    <w:rsid w:val="004654E6"/>
    <w:rsid w:val="0048464A"/>
    <w:rsid w:val="004A555C"/>
    <w:rsid w:val="004D10E4"/>
    <w:rsid w:val="004F22D1"/>
    <w:rsid w:val="0050392C"/>
    <w:rsid w:val="0051598C"/>
    <w:rsid w:val="00527401"/>
    <w:rsid w:val="005556DB"/>
    <w:rsid w:val="00564FFF"/>
    <w:rsid w:val="00614CD9"/>
    <w:rsid w:val="00632F88"/>
    <w:rsid w:val="00636258"/>
    <w:rsid w:val="0065261C"/>
    <w:rsid w:val="006A7950"/>
    <w:rsid w:val="006B497A"/>
    <w:rsid w:val="006C1E30"/>
    <w:rsid w:val="00704143"/>
    <w:rsid w:val="007165AA"/>
    <w:rsid w:val="0073741D"/>
    <w:rsid w:val="0075164A"/>
    <w:rsid w:val="007527B3"/>
    <w:rsid w:val="00776C7F"/>
    <w:rsid w:val="00792637"/>
    <w:rsid w:val="007B485A"/>
    <w:rsid w:val="00800D1A"/>
    <w:rsid w:val="00802607"/>
    <w:rsid w:val="00805470"/>
    <w:rsid w:val="008164E7"/>
    <w:rsid w:val="00866432"/>
    <w:rsid w:val="00885F48"/>
    <w:rsid w:val="008A768D"/>
    <w:rsid w:val="00935A6A"/>
    <w:rsid w:val="00936FD8"/>
    <w:rsid w:val="00961B01"/>
    <w:rsid w:val="00963335"/>
    <w:rsid w:val="0099044A"/>
    <w:rsid w:val="0099686F"/>
    <w:rsid w:val="009B0A60"/>
    <w:rsid w:val="009C2C25"/>
    <w:rsid w:val="009D1044"/>
    <w:rsid w:val="009E0E57"/>
    <w:rsid w:val="009F26A6"/>
    <w:rsid w:val="00A045A2"/>
    <w:rsid w:val="00A13F2A"/>
    <w:rsid w:val="00A83317"/>
    <w:rsid w:val="00A97FBA"/>
    <w:rsid w:val="00AA2D67"/>
    <w:rsid w:val="00AE4768"/>
    <w:rsid w:val="00B31639"/>
    <w:rsid w:val="00B41D60"/>
    <w:rsid w:val="00B4509A"/>
    <w:rsid w:val="00B66AA2"/>
    <w:rsid w:val="00B848BC"/>
    <w:rsid w:val="00BA48E2"/>
    <w:rsid w:val="00BA7EB6"/>
    <w:rsid w:val="00BD2B47"/>
    <w:rsid w:val="00BD3347"/>
    <w:rsid w:val="00C40B86"/>
    <w:rsid w:val="00C66CE8"/>
    <w:rsid w:val="00CB54A1"/>
    <w:rsid w:val="00CC41EF"/>
    <w:rsid w:val="00CE1947"/>
    <w:rsid w:val="00CF0D57"/>
    <w:rsid w:val="00D9324D"/>
    <w:rsid w:val="00DA511F"/>
    <w:rsid w:val="00DB1D7F"/>
    <w:rsid w:val="00DE7575"/>
    <w:rsid w:val="00E302B6"/>
    <w:rsid w:val="00E30559"/>
    <w:rsid w:val="00E415B3"/>
    <w:rsid w:val="00E54EBD"/>
    <w:rsid w:val="00E72833"/>
    <w:rsid w:val="00EA5788"/>
    <w:rsid w:val="00ED7E2D"/>
    <w:rsid w:val="00EE545A"/>
    <w:rsid w:val="00F118A8"/>
    <w:rsid w:val="00F12F80"/>
    <w:rsid w:val="00F2199D"/>
    <w:rsid w:val="00F22A96"/>
    <w:rsid w:val="00F30B82"/>
    <w:rsid w:val="00F34602"/>
    <w:rsid w:val="00F37173"/>
    <w:rsid w:val="00F959D1"/>
    <w:rsid w:val="00FB100E"/>
    <w:rsid w:val="00FD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8216"/>
  <w15:chartTrackingRefBased/>
  <w15:docId w15:val="{004D9C1B-4904-473F-8649-EF287646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5C"/>
    <w:rPr>
      <w:rFonts w:eastAsiaTheme="majorEastAsia" w:cstheme="majorBidi"/>
      <w:color w:val="272727" w:themeColor="text1" w:themeTint="D8"/>
    </w:rPr>
  </w:style>
  <w:style w:type="paragraph" w:styleId="Title">
    <w:name w:val="Title"/>
    <w:basedOn w:val="Normal"/>
    <w:next w:val="Normal"/>
    <w:link w:val="TitleChar"/>
    <w:uiPriority w:val="10"/>
    <w:qFormat/>
    <w:rsid w:val="00373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5C"/>
    <w:pPr>
      <w:spacing w:before="160"/>
      <w:jc w:val="center"/>
    </w:pPr>
    <w:rPr>
      <w:i/>
      <w:iCs/>
      <w:color w:val="404040" w:themeColor="text1" w:themeTint="BF"/>
    </w:rPr>
  </w:style>
  <w:style w:type="character" w:customStyle="1" w:styleId="QuoteChar">
    <w:name w:val="Quote Char"/>
    <w:basedOn w:val="DefaultParagraphFont"/>
    <w:link w:val="Quote"/>
    <w:uiPriority w:val="29"/>
    <w:rsid w:val="0037355C"/>
    <w:rPr>
      <w:i/>
      <w:iCs/>
      <w:color w:val="404040" w:themeColor="text1" w:themeTint="BF"/>
    </w:rPr>
  </w:style>
  <w:style w:type="paragraph" w:styleId="ListParagraph">
    <w:name w:val="List Paragraph"/>
    <w:basedOn w:val="Normal"/>
    <w:uiPriority w:val="34"/>
    <w:qFormat/>
    <w:rsid w:val="0037355C"/>
    <w:pPr>
      <w:ind w:left="720"/>
      <w:contextualSpacing/>
    </w:pPr>
  </w:style>
  <w:style w:type="character" w:styleId="IntenseEmphasis">
    <w:name w:val="Intense Emphasis"/>
    <w:basedOn w:val="DefaultParagraphFont"/>
    <w:uiPriority w:val="21"/>
    <w:qFormat/>
    <w:rsid w:val="0037355C"/>
    <w:rPr>
      <w:i/>
      <w:iCs/>
      <w:color w:val="0F4761" w:themeColor="accent1" w:themeShade="BF"/>
    </w:rPr>
  </w:style>
  <w:style w:type="paragraph" w:styleId="IntenseQuote">
    <w:name w:val="Intense Quote"/>
    <w:basedOn w:val="Normal"/>
    <w:next w:val="Normal"/>
    <w:link w:val="IntenseQuoteChar"/>
    <w:uiPriority w:val="30"/>
    <w:qFormat/>
    <w:rsid w:val="00373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5C"/>
    <w:rPr>
      <w:i/>
      <w:iCs/>
      <w:color w:val="0F4761" w:themeColor="accent1" w:themeShade="BF"/>
    </w:rPr>
  </w:style>
  <w:style w:type="character" w:styleId="IntenseReference">
    <w:name w:val="Intense Reference"/>
    <w:basedOn w:val="DefaultParagraphFont"/>
    <w:uiPriority w:val="32"/>
    <w:qFormat/>
    <w:rsid w:val="0037355C"/>
    <w:rPr>
      <w:b/>
      <w:bCs/>
      <w:smallCaps/>
      <w:color w:val="0F4761" w:themeColor="accent1" w:themeShade="BF"/>
      <w:spacing w:val="5"/>
    </w:rPr>
  </w:style>
  <w:style w:type="paragraph" w:styleId="Revision">
    <w:name w:val="Revision"/>
    <w:hidden/>
    <w:uiPriority w:val="99"/>
    <w:semiHidden/>
    <w:rsid w:val="004F2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709">
      <w:bodyDiv w:val="1"/>
      <w:marLeft w:val="0"/>
      <w:marRight w:val="0"/>
      <w:marTop w:val="0"/>
      <w:marBottom w:val="0"/>
      <w:divBdr>
        <w:top w:val="none" w:sz="0" w:space="0" w:color="auto"/>
        <w:left w:val="none" w:sz="0" w:space="0" w:color="auto"/>
        <w:bottom w:val="none" w:sz="0" w:space="0" w:color="auto"/>
        <w:right w:val="none" w:sz="0" w:space="0" w:color="auto"/>
      </w:divBdr>
    </w:div>
    <w:div w:id="1395592047">
      <w:bodyDiv w:val="1"/>
      <w:marLeft w:val="0"/>
      <w:marRight w:val="0"/>
      <w:marTop w:val="0"/>
      <w:marBottom w:val="0"/>
      <w:divBdr>
        <w:top w:val="none" w:sz="0" w:space="0" w:color="auto"/>
        <w:left w:val="none" w:sz="0" w:space="0" w:color="auto"/>
        <w:bottom w:val="none" w:sz="0" w:space="0" w:color="auto"/>
        <w:right w:val="none" w:sz="0" w:space="0" w:color="auto"/>
      </w:divBdr>
    </w:div>
    <w:div w:id="1517957367">
      <w:bodyDiv w:val="1"/>
      <w:marLeft w:val="0"/>
      <w:marRight w:val="0"/>
      <w:marTop w:val="0"/>
      <w:marBottom w:val="0"/>
      <w:divBdr>
        <w:top w:val="none" w:sz="0" w:space="0" w:color="auto"/>
        <w:left w:val="none" w:sz="0" w:space="0" w:color="auto"/>
        <w:bottom w:val="none" w:sz="0" w:space="0" w:color="auto"/>
        <w:right w:val="none" w:sz="0" w:space="0" w:color="auto"/>
      </w:divBdr>
    </w:div>
    <w:div w:id="1811824498">
      <w:bodyDiv w:val="1"/>
      <w:marLeft w:val="0"/>
      <w:marRight w:val="0"/>
      <w:marTop w:val="0"/>
      <w:marBottom w:val="0"/>
      <w:divBdr>
        <w:top w:val="none" w:sz="0" w:space="0" w:color="auto"/>
        <w:left w:val="none" w:sz="0" w:space="0" w:color="auto"/>
        <w:bottom w:val="none" w:sz="0" w:space="0" w:color="auto"/>
        <w:right w:val="none" w:sz="0" w:space="0" w:color="auto"/>
      </w:divBdr>
    </w:div>
    <w:div w:id="1853303783">
      <w:bodyDiv w:val="1"/>
      <w:marLeft w:val="0"/>
      <w:marRight w:val="0"/>
      <w:marTop w:val="0"/>
      <w:marBottom w:val="0"/>
      <w:divBdr>
        <w:top w:val="none" w:sz="0" w:space="0" w:color="auto"/>
        <w:left w:val="none" w:sz="0" w:space="0" w:color="auto"/>
        <w:bottom w:val="none" w:sz="0" w:space="0" w:color="auto"/>
        <w:right w:val="none" w:sz="0" w:space="0" w:color="auto"/>
      </w:divBdr>
    </w:div>
    <w:div w:id="19963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8" ma:contentTypeDescription="Create a new document." ma:contentTypeScope="" ma:versionID="c1ad837828b1ad9efeabc78a9bc78dec">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14ee2bc7dad5f2a83a992e6816495a20"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bb8e8-c893-4fe1-b5c1-9af7734ad6ce}"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ED417-D78B-409D-8EC2-F9676825889E}">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customXml/itemProps2.xml><?xml version="1.0" encoding="utf-8"?>
<ds:datastoreItem xmlns:ds="http://schemas.openxmlformats.org/officeDocument/2006/customXml" ds:itemID="{C0A5E076-A3E3-45B0-AE2C-D3F5CB7B2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903AF-33B8-4164-AC07-33A8408F9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Singleton</dc:creator>
  <cp:keywords/>
  <dc:description/>
  <cp:lastModifiedBy>Steven Dennis</cp:lastModifiedBy>
  <cp:revision>16</cp:revision>
  <dcterms:created xsi:type="dcterms:W3CDTF">2025-01-27T16:38:00Z</dcterms:created>
  <dcterms:modified xsi:type="dcterms:W3CDTF">2025-02-12T09:13:00Z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0x0101006F32B38C9FD90A4686F5BF1E440C05D2</vt:lpwstr>
  </property>
  <property fmtid="{D5CDD505-2E9C-101B-9397-08002B2CF9AE}" pid="3" name="MediaServiceImageTags">
    <vt:lpwstr/>
  </property>
</Properties>
</file>